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2C6" w:rsidRPr="009232C6" w:rsidRDefault="009232C6" w:rsidP="009232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232C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Письмо </w:t>
      </w:r>
      <w:proofErr w:type="spellStart"/>
      <w:r w:rsidRPr="009232C6">
        <w:rPr>
          <w:rFonts w:ascii="Times New Roman" w:eastAsia="Times New Roman" w:hAnsi="Times New Roman" w:cs="Times New Roman"/>
          <w:b/>
          <w:bCs/>
          <w:sz w:val="36"/>
          <w:szCs w:val="36"/>
        </w:rPr>
        <w:t>Минобрнауки</w:t>
      </w:r>
      <w:proofErr w:type="spellEnd"/>
      <w:r w:rsidRPr="009232C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РТ от 02.10.2014 N 18992/14</w:t>
      </w:r>
    </w:p>
    <w:p w:rsidR="009232C6" w:rsidRPr="009232C6" w:rsidRDefault="009232C6" w:rsidP="009232C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232C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О запрете сбора денежных средств и привлечения материальных ресурсов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Министерством образования и науки Республики Татарстан в адрес органов исполнительной власти в сфере образования и образовательных организаций неоднократно направлялись инструктивно-методические письма по обеспечению соблюдения действующего законодательства и недопущению привлечения образовательными организациями финансовых и материальных средств родителей учащихся и воспитанников.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Однако поступающие обращения граждан и общественных организаций свидетельствуют о наличии фактов привлечения средств родителей под предлогом повышения качества образования детей, обеспечения безопасности, комфорта и других целей в образовательной организации.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подрывает доверие, авторитет и честное имя педагога.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Зачастую некоторые представители родительских комитетов, попечительских советов, благотворительных фондов во взаимодействии с администрацией образовательной организации являются проводниками и непосредственными исполнителями при организации сборов денежных средств, материальных ценностей, выполнении определенных работ и услуг для образовательной организации.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32C6">
        <w:rPr>
          <w:rFonts w:ascii="Times New Roman" w:eastAsia="Times New Roman" w:hAnsi="Times New Roman" w:cs="Times New Roman"/>
          <w:sz w:val="24"/>
          <w:szCs w:val="24"/>
        </w:rPr>
        <w:t>В связи с вышеизложенным в целях исключения фактов незаконного навязывания родителям учащихся и воспитанников финансовых обязательств по обеспечению образовательного процесса руководителям органов образования необходимо с 7 октября 2014 года:</w:t>
      </w:r>
      <w:proofErr w:type="gramEnd"/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- запретить образовательным организациям сбор денежных средств, материальных ценностей на любые нужды, в том числе на рабочие тетради, и др.;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- принять меры по недопущению сборов денежных сре</w:t>
      </w:r>
      <w:proofErr w:type="gramStart"/>
      <w:r w:rsidRPr="009232C6">
        <w:rPr>
          <w:rFonts w:ascii="Times New Roman" w:eastAsia="Times New Roman" w:hAnsi="Times New Roman" w:cs="Times New Roman"/>
          <w:sz w:val="24"/>
          <w:szCs w:val="24"/>
        </w:rPr>
        <w:t>дств с р</w:t>
      </w:r>
      <w:proofErr w:type="gramEnd"/>
      <w:r w:rsidRPr="009232C6">
        <w:rPr>
          <w:rFonts w:ascii="Times New Roman" w:eastAsia="Times New Roman" w:hAnsi="Times New Roman" w:cs="Times New Roman"/>
          <w:sz w:val="24"/>
          <w:szCs w:val="24"/>
        </w:rPr>
        <w:t>одителей, обучающихся родительскими комитетами, попечительскими советами образовательных организаций, через различные благотворительные фонды;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- во избежание обвинений в адрес администрации образовательной организации о навязывании различных мероприятий в виде экскурсий, театров, кино, др., где источником финансирования являются денежные средства родителей, разъяснить родителям, что данные мероприятия при необходимости организовывать самостоятельно без участия и вне образовательной организации;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- довести до сведения родителей, председателей родительских комитетов, руководителей попечительских и благотворительных фондов и общественности положения настоящего Письма в срок до 10 октября 2014 года, разместить на стендах образовательных организаций, ознакомить трудовые коллективы;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- при отсутствии необходимых для образовательного процесса материальных средств необходимо своевременно информировать учредителя;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- руководителям органов образования на местах необходимо организовать контроль исполнения настоящего Письма, а также привлечение к дисциплинарной ответственности должностных лиц образовательных организаций, допустивших его нарушение;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 xml:space="preserve">- о проделанной работе доложить лично заместителю Премьер-министра Республики Татарстан - министру образования и науки Республики Татарстан. Протоколы совещаний </w:t>
      </w:r>
      <w:r w:rsidRPr="009232C6">
        <w:rPr>
          <w:rFonts w:ascii="Times New Roman" w:eastAsia="Times New Roman" w:hAnsi="Times New Roman" w:cs="Times New Roman"/>
          <w:sz w:val="24"/>
          <w:szCs w:val="24"/>
        </w:rPr>
        <w:lastRenderedPageBreak/>
        <w:t>с подписями всех руководителей образовательных организаций направить в департамент надзора и контроля в сфере образования Министерства образования и науки к 15.10.2014.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В Республике Татарстан планируется до 1 января 2015 года разработать нормативный правовой акт, четко регламентирующий порядок привлечения финансовых сре</w:t>
      </w:r>
      <w:proofErr w:type="gramStart"/>
      <w:r w:rsidRPr="009232C6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9232C6">
        <w:rPr>
          <w:rFonts w:ascii="Times New Roman" w:eastAsia="Times New Roman" w:hAnsi="Times New Roman" w:cs="Times New Roman"/>
          <w:sz w:val="24"/>
          <w:szCs w:val="24"/>
        </w:rPr>
        <w:t>я нужд образовательных организаций в соответствии с действующим законодательством.</w:t>
      </w: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32C6" w:rsidRPr="009232C6" w:rsidRDefault="009232C6" w:rsidP="00923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C6">
        <w:rPr>
          <w:rFonts w:ascii="Times New Roman" w:eastAsia="Times New Roman" w:hAnsi="Times New Roman" w:cs="Times New Roman"/>
          <w:sz w:val="24"/>
          <w:szCs w:val="24"/>
        </w:rPr>
        <w:t>Заместитель Премьер-министра Республики Татарстан - министр Э.Н.ФАТТАХОВ</w:t>
      </w:r>
    </w:p>
    <w:p w:rsidR="000701B4" w:rsidRDefault="000701B4"/>
    <w:sectPr w:rsidR="000701B4" w:rsidSect="004E55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E6A7E"/>
    <w:multiLevelType w:val="multilevel"/>
    <w:tmpl w:val="4A061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32C6"/>
    <w:rsid w:val="000701B4"/>
    <w:rsid w:val="0048676C"/>
    <w:rsid w:val="004E559C"/>
    <w:rsid w:val="00923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59C"/>
  </w:style>
  <w:style w:type="paragraph" w:styleId="1">
    <w:name w:val="heading 1"/>
    <w:basedOn w:val="a"/>
    <w:link w:val="10"/>
    <w:uiPriority w:val="9"/>
    <w:qFormat/>
    <w:rsid w:val="009232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9232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32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9232C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9232C6"/>
    <w:rPr>
      <w:color w:val="0000FF"/>
      <w:u w:val="single"/>
    </w:rPr>
  </w:style>
  <w:style w:type="paragraph" w:customStyle="1" w:styleId="post-byline">
    <w:name w:val="post-byline"/>
    <w:basedOn w:val="a"/>
    <w:rsid w:val="00923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9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7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3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94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59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499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404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178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2058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84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77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364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90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500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8810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588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5345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9508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8916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52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3827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2016-01-29T12:24:00Z</dcterms:created>
  <dcterms:modified xsi:type="dcterms:W3CDTF">2019-01-24T09:33:00Z</dcterms:modified>
</cp:coreProperties>
</file>